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0E90" w14:textId="6C2566AE" w:rsidR="00652635" w:rsidRDefault="00652635" w:rsidP="00652635">
      <w:pPr>
        <w:shd w:val="clear" w:color="auto" w:fill="F3F3F3"/>
        <w:tabs>
          <w:tab w:val="num" w:pos="720"/>
        </w:tabs>
        <w:spacing w:after="0" w:line="240" w:lineRule="auto"/>
        <w:ind w:left="720" w:hanging="360"/>
        <w:jc w:val="center"/>
      </w:pPr>
      <w:r>
        <w:t>Monday, April 8, 2024 6:00 PM</w:t>
      </w:r>
    </w:p>
    <w:p w14:paraId="04096199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Call to Order by the Mayor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76F1E732" w14:textId="7F453278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Mayor’s welcome </w:t>
      </w:r>
    </w:p>
    <w:p w14:paraId="393F6758" w14:textId="6AA94380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Acknowledge attendees and thank them for coming</w:t>
      </w:r>
    </w:p>
    <w:p w14:paraId="506C7050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Pledge of Allegiance/Invocation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6B1D82A1" w14:textId="4E92E555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Pledge to the flag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.</w:t>
      </w:r>
    </w:p>
    <w:p w14:paraId="662944F6" w14:textId="5BF00606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Invocation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.</w:t>
      </w:r>
    </w:p>
    <w:p w14:paraId="58476F8D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Approval of Agenda and Minutes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478F5A6D" w14:textId="77777777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Review and approve the meeting agenda.</w:t>
      </w:r>
    </w:p>
    <w:p w14:paraId="618CD825" w14:textId="3043C67F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Confirm the accuracy of minutes from the previous council meeting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and approve.</w:t>
      </w:r>
    </w:p>
    <w:p w14:paraId="734CE765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Public Comments and Invited Guests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6855F35E" w14:textId="69BB7307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Public may share thoughts and concerns – </w:t>
      </w:r>
      <w:r w:rsidR="004C0DE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two-minute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time limit</w:t>
      </w:r>
    </w:p>
    <w:p w14:paraId="446649B8" w14:textId="13DBC84C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Invited guests – up to five minutes</w:t>
      </w:r>
    </w:p>
    <w:p w14:paraId="2326F941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Chief of Police Report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2934EB30" w14:textId="00DC8145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Overview of previous month’s statistics</w:t>
      </w:r>
    </w:p>
    <w:p w14:paraId="6E2F493B" w14:textId="6FE3BBCA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Vehicle mileage, condition, loan balances</w:t>
      </w:r>
    </w:p>
    <w:p w14:paraId="27195080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Reports from Council and Committees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6B98AE54" w14:textId="77777777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Building and grounds</w:t>
      </w:r>
    </w:p>
    <w:p w14:paraId="0BE6F3D8" w14:textId="77777777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Public Safety</w:t>
      </w:r>
    </w:p>
    <w:p w14:paraId="1131FFEA" w14:textId="0E924775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Ways and Means</w:t>
      </w:r>
    </w:p>
    <w:p w14:paraId="5D1A3B7D" w14:textId="0AEA5330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Technology</w:t>
      </w:r>
    </w:p>
    <w:p w14:paraId="66B15D14" w14:textId="251ABDCF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Water</w:t>
      </w:r>
    </w:p>
    <w:p w14:paraId="40600BD4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Mayor’s Report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3FB28B33" w14:textId="5F71BB5F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I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mportant announcements, initiatives, or community events.</w:t>
      </w:r>
    </w:p>
    <w:p w14:paraId="3F92EC6F" w14:textId="77777777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Discuss any citywide developments or policy updates.</w:t>
      </w:r>
    </w:p>
    <w:p w14:paraId="02852E0D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Old Business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4A446663" w14:textId="77777777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Review previously discussed items that require further attention.</w:t>
      </w:r>
    </w:p>
    <w:p w14:paraId="26AB9D75" w14:textId="5CE6D17D" w:rsidR="0062631A" w:rsidRDefault="0062631A" w:rsidP="0062631A">
      <w:pPr>
        <w:numPr>
          <w:ilvl w:val="2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Cameras</w:t>
      </w:r>
    </w:p>
    <w:p w14:paraId="6DE9E648" w14:textId="6EE8FC65" w:rsidR="0062631A" w:rsidRDefault="0062631A" w:rsidP="0062631A">
      <w:pPr>
        <w:numPr>
          <w:ilvl w:val="2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Electrical quotes</w:t>
      </w:r>
    </w:p>
    <w:p w14:paraId="3A5C70BC" w14:textId="74E663AD" w:rsidR="0062631A" w:rsidRDefault="0062631A" w:rsidP="0062631A">
      <w:pPr>
        <w:numPr>
          <w:ilvl w:val="2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Fence quotes – okay to move forward with fence at well?</w:t>
      </w:r>
    </w:p>
    <w:p w14:paraId="025B8C37" w14:textId="12C4C10E" w:rsidR="00BD0BEC" w:rsidRDefault="00BD0BEC" w:rsidP="0062631A">
      <w:pPr>
        <w:numPr>
          <w:ilvl w:val="2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Findings regarding by the drink Sunday Sales</w:t>
      </w:r>
    </w:p>
    <w:p w14:paraId="79A6EEA3" w14:textId="6EB4BD9A" w:rsidR="0062631A" w:rsidRPr="0062631A" w:rsidRDefault="0062631A" w:rsidP="0062631A">
      <w:pPr>
        <w:numPr>
          <w:ilvl w:val="2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Councilmember financials are due.</w:t>
      </w:r>
    </w:p>
    <w:p w14:paraId="3D18D09D" w14:textId="77777777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Determine next steps or address unresolved issues.</w:t>
      </w:r>
    </w:p>
    <w:p w14:paraId="7C07F00C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New Business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5790F478" w14:textId="38EA0C52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Approve invoices if any</w:t>
      </w:r>
    </w:p>
    <w:p w14:paraId="6EFF8006" w14:textId="72980E09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Proposed Personnel Policy</w:t>
      </w:r>
    </w:p>
    <w:p w14:paraId="4F07D498" w14:textId="141A18FE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Job opening</w:t>
      </w:r>
      <w:r w:rsidR="004C0DE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Public Works</w:t>
      </w:r>
    </w:p>
    <w:p w14:paraId="7A95FCD9" w14:textId="0ABE601F" w:rsidR="004C0DEC" w:rsidRPr="0062631A" w:rsidRDefault="004C0DEC" w:rsidP="004C0DEC">
      <w:pPr>
        <w:numPr>
          <w:ilvl w:val="2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How to cover the grounds work until someone is hired</w:t>
      </w:r>
    </w:p>
    <w:p w14:paraId="5ADF5D9D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Executive Session (if applicable)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46173E8E" w14:textId="3B31FD1D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losed-door session for confidential discussions (e.g., legal matters, personnel issues).</w:t>
      </w:r>
    </w:p>
    <w:p w14:paraId="04C7A45B" w14:textId="4680D3CB" w:rsid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Only authorized attendees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may 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participate.</w:t>
      </w:r>
    </w:p>
    <w:p w14:paraId="496CE91A" w14:textId="364256E4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Additional Business:</w:t>
      </w:r>
    </w:p>
    <w:p w14:paraId="30BA4A93" w14:textId="748AF224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New Resolutions/Ordinance discussion and approval if warranted</w:t>
      </w:r>
    </w:p>
    <w:p w14:paraId="79F8F792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Roundtable Discussion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5F3E84F0" w14:textId="11BE4B80" w:rsidR="0062631A" w:rsidRPr="0062631A" w:rsidRDefault="0062631A" w:rsidP="0062631A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Open dialogue 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Council members share additional thoughts, ideas, or concerns.</w:t>
      </w:r>
    </w:p>
    <w:p w14:paraId="280E5B8F" w14:textId="77777777" w:rsidR="0062631A" w:rsidRPr="0062631A" w:rsidRDefault="0062631A" w:rsidP="0062631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62631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Adjournment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:</w:t>
      </w:r>
    </w:p>
    <w:p w14:paraId="12D0519A" w14:textId="77777777" w:rsidR="0062631A" w:rsidRPr="0062631A" w:rsidRDefault="0062631A" w:rsidP="00D564D4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Conclude the meeting.</w:t>
      </w:r>
    </w:p>
    <w:p w14:paraId="6BD414A8" w14:textId="40CC8F13" w:rsidR="002E520C" w:rsidRDefault="0062631A" w:rsidP="00D564D4">
      <w:pPr>
        <w:numPr>
          <w:ilvl w:val="1"/>
          <w:numId w:val="1"/>
        </w:numPr>
        <w:shd w:val="clear" w:color="auto" w:fill="F3F3F3"/>
        <w:spacing w:before="100" w:beforeAutospacing="1" w:after="100" w:afterAutospacing="1" w:line="240" w:lineRule="auto"/>
      </w:pP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lastRenderedPageBreak/>
        <w:t xml:space="preserve">Next meeting is Monday, </w:t>
      </w:r>
      <w:r w:rsidR="004C0DE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M</w:t>
      </w:r>
      <w:r w:rsidRPr="0062631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ay 13, 2024, 6:00 PM</w:t>
      </w:r>
    </w:p>
    <w:sectPr w:rsidR="002E520C" w:rsidSect="006367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74F5" w14:textId="77777777" w:rsidR="006367F6" w:rsidRDefault="006367F6" w:rsidP="004C0DEC">
      <w:pPr>
        <w:spacing w:after="0" w:line="240" w:lineRule="auto"/>
      </w:pPr>
      <w:r>
        <w:separator/>
      </w:r>
    </w:p>
  </w:endnote>
  <w:endnote w:type="continuationSeparator" w:id="0">
    <w:p w14:paraId="418F4A84" w14:textId="77777777" w:rsidR="006367F6" w:rsidRDefault="006367F6" w:rsidP="004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488A" w14:textId="77777777" w:rsidR="006367F6" w:rsidRDefault="006367F6" w:rsidP="004C0DEC">
      <w:pPr>
        <w:spacing w:after="0" w:line="240" w:lineRule="auto"/>
      </w:pPr>
      <w:r>
        <w:separator/>
      </w:r>
    </w:p>
  </w:footnote>
  <w:footnote w:type="continuationSeparator" w:id="0">
    <w:p w14:paraId="61591B9C" w14:textId="77777777" w:rsidR="006367F6" w:rsidRDefault="006367F6" w:rsidP="004C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1D17" w14:textId="77777777" w:rsidR="004C0DEC" w:rsidRPr="004C0DEC" w:rsidRDefault="004C0DEC" w:rsidP="004C0DEC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28"/>
        <w:sz w:val="32"/>
        <w:szCs w:val="32"/>
        <w14:ligatures w14:val="none"/>
      </w:rPr>
    </w:pPr>
    <w:r w:rsidRPr="004C0DEC">
      <w:rPr>
        <w:rFonts w:ascii="Times New Roman" w:eastAsia="Times New Roman" w:hAnsi="Times New Roman" w:cs="Times New Roman"/>
        <w:b/>
        <w:bCs/>
        <w:kern w:val="28"/>
        <w:sz w:val="32"/>
        <w:szCs w:val="32"/>
        <w14:ligatures w14:val="none"/>
      </w:rPr>
      <w:t>CITY OF MOLENA</w:t>
    </w:r>
  </w:p>
  <w:p w14:paraId="03A1B9DA" w14:textId="77777777" w:rsidR="004C0DEC" w:rsidRPr="004C0DEC" w:rsidRDefault="004C0DEC" w:rsidP="004C0DEC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28"/>
        <w:sz w:val="32"/>
        <w:szCs w:val="32"/>
        <w14:ligatures w14:val="none"/>
      </w:rPr>
    </w:pPr>
    <w:r w:rsidRPr="004C0DEC">
      <w:rPr>
        <w:rFonts w:ascii="Times New Roman" w:eastAsia="Times New Roman" w:hAnsi="Times New Roman" w:cs="Times New Roman"/>
        <w:b/>
        <w:bCs/>
        <w:kern w:val="28"/>
        <w:sz w:val="32"/>
        <w:szCs w:val="32"/>
        <w14:ligatures w14:val="none"/>
      </w:rPr>
      <w:t>10 SPRINGS ROAD</w:t>
    </w:r>
  </w:p>
  <w:p w14:paraId="6E63800A" w14:textId="77777777" w:rsidR="004C0DEC" w:rsidRPr="004C0DEC" w:rsidRDefault="004C0DEC" w:rsidP="004C0DEC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28"/>
        <w:sz w:val="32"/>
        <w:szCs w:val="32"/>
        <w14:ligatures w14:val="none"/>
      </w:rPr>
    </w:pPr>
    <w:r w:rsidRPr="004C0DEC">
      <w:rPr>
        <w:rFonts w:ascii="Times New Roman" w:eastAsia="Times New Roman" w:hAnsi="Times New Roman" w:cs="Times New Roman"/>
        <w:b/>
        <w:bCs/>
        <w:kern w:val="28"/>
        <w:sz w:val="32"/>
        <w:szCs w:val="32"/>
        <w14:ligatures w14:val="none"/>
      </w:rPr>
      <w:t>MOLENA, GA 30258</w:t>
    </w:r>
  </w:p>
  <w:p w14:paraId="7A33E109" w14:textId="77777777" w:rsidR="004C0DEC" w:rsidRPr="004C0DEC" w:rsidRDefault="004C0DEC" w:rsidP="004C0DE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Joyce Corley, Mayor</w:t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>Jennifer Riggins, Mayor Pro Tempore, Post 1</w:t>
    </w:r>
  </w:p>
  <w:p w14:paraId="334D1B91" w14:textId="77777777" w:rsidR="004C0DEC" w:rsidRPr="004C0DEC" w:rsidRDefault="004C0DEC" w:rsidP="004C0DE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Matthew Polk, Police Chief</w:t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>Willie McDowell, Jr., Post 2</w:t>
    </w:r>
  </w:p>
  <w:p w14:paraId="302768E9" w14:textId="77777777" w:rsidR="004C0DEC" w:rsidRPr="004C0DEC" w:rsidRDefault="004C0DEC" w:rsidP="004C0DE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Joel Bowen, Water Superintendent</w:t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>Andrea Ashby, Post 3</w:t>
    </w:r>
  </w:p>
  <w:p w14:paraId="72F08750" w14:textId="77777777" w:rsidR="004C0DEC" w:rsidRPr="004C0DEC" w:rsidRDefault="004C0DEC" w:rsidP="004C0DE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Tina L. Lee, City Clerk </w:t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>Luis J. Vazquez, Sr. Post 4</w:t>
    </w:r>
  </w:p>
  <w:p w14:paraId="1083EBA5" w14:textId="77777777" w:rsidR="004C0DEC" w:rsidRPr="004C0DEC" w:rsidRDefault="004C0DEC" w:rsidP="004C0DEC">
    <w:pPr>
      <w:tabs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L. Scott Mayfield, City Attorney</w:t>
    </w:r>
    <w:r w:rsidRPr="004C0DE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>Allison Turner, Post 5</w:t>
    </w:r>
  </w:p>
  <w:p w14:paraId="1BD9EFCD" w14:textId="3A1DAD46" w:rsidR="004C0DEC" w:rsidRDefault="004C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D5673"/>
    <w:multiLevelType w:val="multilevel"/>
    <w:tmpl w:val="9368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0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1A"/>
    <w:rsid w:val="002E520C"/>
    <w:rsid w:val="00362361"/>
    <w:rsid w:val="004C0DEC"/>
    <w:rsid w:val="0062631A"/>
    <w:rsid w:val="006367F6"/>
    <w:rsid w:val="00652635"/>
    <w:rsid w:val="00A93141"/>
    <w:rsid w:val="00BA569F"/>
    <w:rsid w:val="00BD0BEC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9954F"/>
  <w15:chartTrackingRefBased/>
  <w15:docId w15:val="{23039548-95AB-48B4-BFFE-00A92E0B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3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63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C"/>
  </w:style>
  <w:style w:type="paragraph" w:styleId="Footer">
    <w:name w:val="footer"/>
    <w:basedOn w:val="Normal"/>
    <w:link w:val="FooterChar"/>
    <w:uiPriority w:val="99"/>
    <w:unhideWhenUsed/>
    <w:rsid w:val="004C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3</cp:revision>
  <dcterms:created xsi:type="dcterms:W3CDTF">2024-04-06T00:17:00Z</dcterms:created>
  <dcterms:modified xsi:type="dcterms:W3CDTF">2024-04-06T00:43:00Z</dcterms:modified>
</cp:coreProperties>
</file>